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D51" w:rsidRPr="00803D51" w:rsidRDefault="00803D51" w:rsidP="00803D51">
      <w:pPr>
        <w:keepNext/>
        <w:pageBreakBefore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ind w:left="567" w:hanging="567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67907456"/>
      <w:r w:rsidRPr="00803D51">
        <w:rPr>
          <w:rFonts w:ascii="Arial" w:eastAsia="Times New Roman" w:hAnsi="Arial" w:cs="Arial"/>
          <w:b/>
          <w:color w:val="002060"/>
          <w:sz w:val="24"/>
          <w:lang w:eastAsia="zh-CN"/>
        </w:rPr>
        <w:t>ΠΑΡΑΡΤΗΜΑ ΙΙ  ΕΝΤΥΠΟ ΟΙΚΟΝΟΜΙΚΗΣ ΠΡΟΣΦΟΡΑΣ</w:t>
      </w:r>
      <w:bookmarkEnd w:id="0"/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Της  επιχείρησης……………………………………………………….…………....................................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έδρα:   ..….….……..............οδό…………….…….…….αριθμός………...................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 xml:space="preserve">τηλέφωνο: …….…….......................................... 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 xml:space="preserve">email............................................................................................... </w:t>
      </w:r>
    </w:p>
    <w:p w:rsidR="00803D51" w:rsidRPr="00803D51" w:rsidRDefault="00803D51" w:rsidP="00803D51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Calibri"/>
          <w:kern w:val="2"/>
          <w:sz w:val="21"/>
          <w:szCs w:val="21"/>
          <w:lang w:eastAsia="zh-CN" w:bidi="hi-IN"/>
        </w:rPr>
      </w:pPr>
    </w:p>
    <w:tbl>
      <w:tblPr>
        <w:tblW w:w="0" w:type="auto"/>
        <w:tblCellSpacing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6309"/>
        <w:gridCol w:w="1461"/>
      </w:tblGrid>
      <w:tr w:rsidR="008D3E6D" w:rsidRPr="008D3E6D" w:rsidTr="008D3E6D">
        <w:trPr>
          <w:trHeight w:val="300"/>
          <w:tblCellSpacing w:w="0" w:type="dxa"/>
        </w:trPr>
        <w:tc>
          <w:tcPr>
            <w:tcW w:w="9557" w:type="dxa"/>
            <w:gridSpan w:val="3"/>
            <w:vAlign w:val="center"/>
          </w:tcPr>
          <w:p w:rsidR="008D3E6D" w:rsidRPr="008D3E6D" w:rsidRDefault="008D3E6D" w:rsidP="008D3E6D">
            <w:pPr>
              <w:spacing w:after="0" w:line="360" w:lineRule="auto"/>
              <w:jc w:val="center"/>
              <w:rPr>
                <w:rFonts w:ascii="Calibri" w:eastAsia="SimSun" w:hAnsi="Calibri" w:cs="Calibri"/>
                <w:kern w:val="1"/>
                <w:sz w:val="21"/>
                <w:szCs w:val="21"/>
                <w:lang w:eastAsia="zh-CN" w:bidi="hi-IN"/>
              </w:rPr>
            </w:pPr>
            <w:bookmarkStart w:id="1" w:name="_Hlk102639414"/>
            <w:r w:rsidRPr="008D3E6D">
              <w:rPr>
                <w:rFonts w:ascii="Calibri" w:eastAsia="SimSun" w:hAnsi="Calibri" w:cs="Calibri"/>
                <w:kern w:val="1"/>
                <w:sz w:val="21"/>
                <w:szCs w:val="21"/>
                <w:lang w:eastAsia="zh-CN" w:bidi="hi-IN"/>
              </w:rPr>
              <w:t xml:space="preserve">Προϋπολογισμός μελέτης Ναυαγοσωστικής κάλυψης πολυσύχναστων παραλιών Δήμου Πλατανιά 2022, </w:t>
            </w:r>
          </w:p>
          <w:p w:rsidR="008D3E6D" w:rsidRPr="008D3E6D" w:rsidRDefault="008D3E6D" w:rsidP="008D3E6D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</w:pPr>
            <w:r w:rsidRPr="008D3E6D">
              <w:rPr>
                <w:rFonts w:ascii="Calibri" w:eastAsia="SimSun" w:hAnsi="Calibri" w:cs="Calibri"/>
                <w:kern w:val="1"/>
                <w:sz w:val="21"/>
                <w:szCs w:val="21"/>
                <w:lang w:eastAsia="zh-CN" w:bidi="hi-IN"/>
              </w:rPr>
              <w:t>για 18 βάθρα από 1-6-2022 έως και 30-9-2022, σύνολο ημερών: 122</w:t>
            </w:r>
          </w:p>
        </w:tc>
      </w:tr>
      <w:tr w:rsidR="008D3E6D" w:rsidRPr="008D3E6D" w:rsidTr="008D3E6D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Ημερήσια δαπάνη απασχόλησης εργαζομένων: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bookmarkStart w:id="2" w:name="_GoBack"/>
            <w:bookmarkEnd w:id="2"/>
          </w:p>
        </w:tc>
      </w:tr>
      <w:tr w:rsidR="008D3E6D" w:rsidRPr="008D3E6D" w:rsidTr="008D3E6D">
        <w:trPr>
          <w:trHeight w:val="603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Δαπάνες χρήσης εξοπλισμού βάθρων καθώς και λειτουργικά έξοδα των ναυαγοσωστικών σκαφών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D3E6D" w:rsidRPr="008D3E6D" w:rsidTr="008D3E6D">
        <w:trPr>
          <w:trHeight w:val="37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Δαπάνης χρήσης βάθρου(</w:t>
            </w:r>
            <w:proofErr w:type="spellStart"/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συμπ</w:t>
            </w:r>
            <w:proofErr w:type="spellEnd"/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 xml:space="preserve">. Τοποθέτησης – </w:t>
            </w:r>
            <w:proofErr w:type="spellStart"/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απεγκατάστασης</w:t>
            </w:r>
            <w:proofErr w:type="spellEnd"/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) και οριοθέτησης παραλιών – σήμανση – ορών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D3E6D" w:rsidRPr="008D3E6D" w:rsidTr="008D3E6D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Δαπάνες οργάνωσης και διαχείρισης εργασιών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D3E6D" w:rsidRPr="008D3E6D" w:rsidTr="008D3E6D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Σύνολο χωρίς ΦΠΑ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D3E6D" w:rsidRPr="008D3E6D" w:rsidTr="008D3E6D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ΦΠΑ 24%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D3E6D" w:rsidRPr="008D3E6D" w:rsidTr="008D3E6D">
        <w:trPr>
          <w:trHeight w:val="300"/>
          <w:tblCellSpacing w:w="0" w:type="dxa"/>
        </w:trPr>
        <w:tc>
          <w:tcPr>
            <w:tcW w:w="597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30" w:type="dxa"/>
            <w:vAlign w:val="center"/>
            <w:hideMark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right"/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</w:pPr>
            <w:r w:rsidRPr="008D3E6D">
              <w:rPr>
                <w:rFonts w:ascii="Calibri" w:eastAsia="SimSun" w:hAnsi="Calibri" w:cs="Calibri"/>
                <w:color w:val="00000A"/>
                <w:kern w:val="1"/>
                <w:sz w:val="20"/>
                <w:szCs w:val="20"/>
                <w:lang w:eastAsia="zh-CN" w:bidi="hi-IN"/>
              </w:rPr>
              <w:t>Γενικό Σύνολο</w:t>
            </w:r>
          </w:p>
        </w:tc>
        <w:tc>
          <w:tcPr>
            <w:tcW w:w="1730" w:type="dxa"/>
            <w:vAlign w:val="center"/>
          </w:tcPr>
          <w:p w:rsidR="008D3E6D" w:rsidRPr="008D3E6D" w:rsidRDefault="008D3E6D" w:rsidP="008D3E6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eastAsia="zh-CN" w:bidi="hi-IN"/>
              </w:rPr>
            </w:pPr>
          </w:p>
        </w:tc>
      </w:tr>
      <w:bookmarkEnd w:id="1"/>
    </w:tbl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0"/>
          <w:szCs w:val="20"/>
          <w:lang w:eastAsia="zh-CN"/>
        </w:rPr>
      </w:pPr>
    </w:p>
    <w:p w:rsidR="00803D51" w:rsidRPr="00803D51" w:rsidRDefault="00803D51" w:rsidP="00803D5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en-US"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val="en-US" w:eastAsia="zh-CN"/>
        </w:rPr>
        <w:t xml:space="preserve"> </w:t>
      </w:r>
    </w:p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0"/>
          <w:szCs w:val="20"/>
          <w:lang w:eastAsia="zh-CN"/>
        </w:rPr>
      </w:pPr>
    </w:p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4"/>
          <w:szCs w:val="24"/>
          <w:lang w:eastAsia="zh-CN"/>
        </w:rPr>
      </w:pPr>
      <w:r w:rsidRPr="00803D51">
        <w:rPr>
          <w:rFonts w:ascii="Calibri" w:eastAsia="SimSun" w:hAnsi="Calibri" w:cs="Calibri"/>
          <w:color w:val="00000A"/>
          <w:sz w:val="24"/>
          <w:szCs w:val="24"/>
          <w:lang w:eastAsia="zh-CN"/>
        </w:rPr>
        <w:t>ΥΠΟΓΡΑΦΗ</w:t>
      </w: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ΣΦΡΑΓΙΔΑ</w:t>
      </w: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suppressAutoHyphens/>
        <w:spacing w:after="24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FB2BAC" w:rsidRDefault="00FB2BAC"/>
    <w:sectPr w:rsidR="00FB2BA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51"/>
    <w:rsid w:val="00803D51"/>
    <w:rsid w:val="008D3E6D"/>
    <w:rsid w:val="00FB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528A"/>
  <w15:chartTrackingRefBased/>
  <w15:docId w15:val="{C3017357-EFE2-428F-9366-5E0C6EC7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2</cp:revision>
  <dcterms:created xsi:type="dcterms:W3CDTF">2022-05-05T14:12:00Z</dcterms:created>
  <dcterms:modified xsi:type="dcterms:W3CDTF">2022-05-05T14:12:00Z</dcterms:modified>
</cp:coreProperties>
</file>